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E3" w:rsidRDefault="00492FE3" w:rsidP="007B6E27">
      <w:pPr>
        <w:tabs>
          <w:tab w:val="left" w:pos="5865"/>
        </w:tabs>
        <w:contextualSpacing/>
        <w:rPr>
          <w:rFonts w:ascii="Arial Narrow" w:hAnsi="Arial Narrow"/>
        </w:rPr>
      </w:pPr>
    </w:p>
    <w:p w:rsidR="00492FE3" w:rsidRPr="003538FC" w:rsidRDefault="00492FE3" w:rsidP="007B6E27">
      <w:pPr>
        <w:tabs>
          <w:tab w:val="left" w:pos="5865"/>
        </w:tabs>
        <w:contextualSpacing/>
      </w:pPr>
    </w:p>
    <w:p w:rsidR="00492FE3" w:rsidRPr="009C135C" w:rsidRDefault="003538FC" w:rsidP="00492FE3">
      <w:pPr>
        <w:tabs>
          <w:tab w:val="left" w:pos="5865"/>
        </w:tabs>
        <w:contextualSpacing/>
        <w:jc w:val="center"/>
        <w:rPr>
          <w:b/>
          <w:sz w:val="32"/>
          <w:szCs w:val="32"/>
          <w:u w:val="single"/>
        </w:rPr>
      </w:pPr>
      <w:r w:rsidRPr="009C135C">
        <w:rPr>
          <w:b/>
          <w:sz w:val="32"/>
          <w:szCs w:val="32"/>
          <w:u w:val="single"/>
        </w:rPr>
        <w:t xml:space="preserve">Financial Responsibility </w:t>
      </w:r>
      <w:r w:rsidR="009C135C" w:rsidRPr="009C135C">
        <w:rPr>
          <w:b/>
          <w:sz w:val="32"/>
          <w:szCs w:val="32"/>
          <w:u w:val="single"/>
        </w:rPr>
        <w:t xml:space="preserve">Information </w:t>
      </w:r>
      <w:r w:rsidRPr="009C135C">
        <w:rPr>
          <w:b/>
          <w:sz w:val="32"/>
          <w:szCs w:val="32"/>
          <w:u w:val="single"/>
        </w:rPr>
        <w:t>Sheet 2017 - 18</w:t>
      </w:r>
    </w:p>
    <w:p w:rsidR="003538FC" w:rsidRPr="009C135C" w:rsidRDefault="003538FC" w:rsidP="003538FC">
      <w:pPr>
        <w:rPr>
          <w:sz w:val="16"/>
          <w:szCs w:val="16"/>
        </w:rPr>
      </w:pPr>
    </w:p>
    <w:p w:rsidR="003538FC" w:rsidRPr="003538FC" w:rsidRDefault="003538FC" w:rsidP="003538FC">
      <w:pPr>
        <w:rPr>
          <w:sz w:val="20"/>
          <w:szCs w:val="20"/>
        </w:rPr>
      </w:pPr>
      <w:r w:rsidRPr="003538FC">
        <w:rPr>
          <w:sz w:val="20"/>
          <w:szCs w:val="20"/>
        </w:rPr>
        <w:t>The various fees for an Outbound Rotary Youth Exchange Student are listed on this page.  It should be noted that participating host countries may make changes that may require additional costs which may not be listed here.  Some of those costs could include a language camp upon arrival in the host country as an example.  District 6400 makes every effort to stay current with any anticipated costs.  All fees listed here are to be paid in U.S. Funds.</w:t>
      </w:r>
    </w:p>
    <w:p w:rsidR="003538FC" w:rsidRPr="009C135C" w:rsidRDefault="003538FC" w:rsidP="003538FC">
      <w:pPr>
        <w:rPr>
          <w:sz w:val="16"/>
          <w:szCs w:val="16"/>
        </w:rPr>
      </w:pPr>
    </w:p>
    <w:p w:rsidR="003538FC" w:rsidRPr="003538FC" w:rsidRDefault="003538FC" w:rsidP="003538FC">
      <w:pPr>
        <w:numPr>
          <w:ilvl w:val="0"/>
          <w:numId w:val="1"/>
        </w:numPr>
        <w:rPr>
          <w:sz w:val="20"/>
          <w:szCs w:val="20"/>
        </w:rPr>
      </w:pPr>
      <w:r w:rsidRPr="003538FC">
        <w:rPr>
          <w:b/>
          <w:sz w:val="20"/>
          <w:szCs w:val="20"/>
        </w:rPr>
        <w:t>APPLICATION FEE –</w:t>
      </w:r>
      <w:r w:rsidRPr="003538FC">
        <w:rPr>
          <w:sz w:val="20"/>
          <w:szCs w:val="20"/>
        </w:rPr>
        <w:t xml:space="preserve"> To accompany the application</w:t>
      </w:r>
      <w:r w:rsidRPr="003538FC">
        <w:rPr>
          <w:sz w:val="20"/>
          <w:szCs w:val="20"/>
        </w:rPr>
        <w:tab/>
        <w:t>(U.S. Funds)</w:t>
      </w:r>
      <w:r w:rsidRPr="003538FC">
        <w:rPr>
          <w:sz w:val="20"/>
          <w:szCs w:val="20"/>
        </w:rPr>
        <w:tab/>
        <w:t>$50.00</w:t>
      </w:r>
      <w:r w:rsidRPr="003538FC">
        <w:rPr>
          <w:i/>
          <w:sz w:val="20"/>
          <w:szCs w:val="20"/>
        </w:rPr>
        <w:t xml:space="preserve"> The Application Fee is non-refundable and covers initial processing of application and District Interview Fees.</w:t>
      </w:r>
    </w:p>
    <w:p w:rsidR="003538FC" w:rsidRPr="003538FC" w:rsidRDefault="003538FC" w:rsidP="003538FC">
      <w:pPr>
        <w:ind w:left="1080"/>
        <w:rPr>
          <w:sz w:val="20"/>
          <w:szCs w:val="20"/>
        </w:rPr>
      </w:pPr>
    </w:p>
    <w:p w:rsidR="003538FC" w:rsidRPr="003538FC" w:rsidRDefault="003538FC" w:rsidP="003538FC">
      <w:pPr>
        <w:numPr>
          <w:ilvl w:val="0"/>
          <w:numId w:val="1"/>
        </w:numPr>
        <w:rPr>
          <w:b/>
          <w:sz w:val="20"/>
          <w:szCs w:val="20"/>
        </w:rPr>
      </w:pPr>
      <w:r w:rsidRPr="003538FC">
        <w:rPr>
          <w:b/>
          <w:sz w:val="20"/>
          <w:szCs w:val="20"/>
        </w:rPr>
        <w:t xml:space="preserve">DISTRICT 6400 FEES – </w:t>
      </w:r>
    </w:p>
    <w:p w:rsidR="003538FC" w:rsidRPr="003538FC" w:rsidRDefault="003538FC" w:rsidP="003538FC">
      <w:pPr>
        <w:numPr>
          <w:ilvl w:val="1"/>
          <w:numId w:val="1"/>
        </w:numPr>
        <w:rPr>
          <w:i/>
          <w:sz w:val="20"/>
          <w:szCs w:val="20"/>
        </w:rPr>
      </w:pPr>
      <w:r w:rsidRPr="003538FC">
        <w:rPr>
          <w:sz w:val="20"/>
          <w:szCs w:val="20"/>
        </w:rPr>
        <w:t>May be paid as outlined or in full at the first due date  (U.S. Funds)</w:t>
      </w:r>
      <w:r w:rsidRPr="003538FC">
        <w:rPr>
          <w:sz w:val="20"/>
          <w:szCs w:val="20"/>
        </w:rPr>
        <w:tab/>
        <w:t xml:space="preserve">   $3,100*</w:t>
      </w:r>
    </w:p>
    <w:p w:rsidR="003538FC" w:rsidRPr="003538FC" w:rsidRDefault="003538FC" w:rsidP="003538FC">
      <w:pPr>
        <w:numPr>
          <w:ilvl w:val="1"/>
          <w:numId w:val="1"/>
        </w:numPr>
        <w:rPr>
          <w:i/>
          <w:sz w:val="20"/>
          <w:szCs w:val="20"/>
        </w:rPr>
      </w:pPr>
      <w:r w:rsidRPr="003538FC">
        <w:rPr>
          <w:i/>
          <w:sz w:val="20"/>
          <w:szCs w:val="20"/>
        </w:rPr>
        <w:t>These fees cover the cost of a variety of supplies and required training for both the student and the student’s parents.  Fees are limited to the following:</w:t>
      </w:r>
    </w:p>
    <w:p w:rsidR="003538FC" w:rsidRPr="003538FC" w:rsidRDefault="003538FC" w:rsidP="003538FC">
      <w:pPr>
        <w:numPr>
          <w:ilvl w:val="2"/>
          <w:numId w:val="1"/>
        </w:numPr>
        <w:rPr>
          <w:i/>
          <w:sz w:val="20"/>
          <w:szCs w:val="20"/>
        </w:rPr>
      </w:pPr>
      <w:r w:rsidRPr="003538FC">
        <w:rPr>
          <w:i/>
          <w:sz w:val="20"/>
          <w:szCs w:val="20"/>
        </w:rPr>
        <w:t xml:space="preserve">Central States Rotary Youth Exchange Required Health Insurance* The Price of required insurance may affect the overall cost of the program. This is based on current rates for insurance. </w:t>
      </w:r>
    </w:p>
    <w:p w:rsidR="003538FC" w:rsidRPr="003538FC" w:rsidRDefault="003538FC" w:rsidP="003538FC">
      <w:pPr>
        <w:numPr>
          <w:ilvl w:val="2"/>
          <w:numId w:val="1"/>
        </w:numPr>
        <w:rPr>
          <w:i/>
          <w:sz w:val="20"/>
          <w:szCs w:val="20"/>
        </w:rPr>
      </w:pPr>
      <w:r w:rsidRPr="003538FC">
        <w:rPr>
          <w:i/>
          <w:sz w:val="20"/>
          <w:szCs w:val="20"/>
        </w:rPr>
        <w:t>Rotary Youth Exchange Blazer</w:t>
      </w:r>
    </w:p>
    <w:p w:rsidR="003538FC" w:rsidRPr="003538FC" w:rsidRDefault="003538FC" w:rsidP="003538FC">
      <w:pPr>
        <w:numPr>
          <w:ilvl w:val="2"/>
          <w:numId w:val="1"/>
        </w:numPr>
        <w:rPr>
          <w:i/>
          <w:sz w:val="20"/>
          <w:szCs w:val="20"/>
        </w:rPr>
      </w:pPr>
      <w:r w:rsidRPr="003538FC">
        <w:rPr>
          <w:i/>
          <w:sz w:val="20"/>
          <w:szCs w:val="20"/>
        </w:rPr>
        <w:t>Administrative Costs including Central States Rotary Youth Exchange processing</w:t>
      </w:r>
    </w:p>
    <w:p w:rsidR="003538FC" w:rsidRPr="003538FC" w:rsidRDefault="003538FC" w:rsidP="003538FC">
      <w:pPr>
        <w:numPr>
          <w:ilvl w:val="2"/>
          <w:numId w:val="1"/>
        </w:numPr>
        <w:rPr>
          <w:i/>
          <w:sz w:val="20"/>
          <w:szCs w:val="20"/>
        </w:rPr>
      </w:pPr>
      <w:r w:rsidRPr="003538FC">
        <w:rPr>
          <w:i/>
          <w:sz w:val="20"/>
          <w:szCs w:val="20"/>
        </w:rPr>
        <w:t>District Orientation for Student and Parents as well as a student only session</w:t>
      </w:r>
    </w:p>
    <w:p w:rsidR="003538FC" w:rsidRPr="003538FC" w:rsidRDefault="003538FC" w:rsidP="003538FC">
      <w:pPr>
        <w:numPr>
          <w:ilvl w:val="2"/>
          <w:numId w:val="1"/>
        </w:numPr>
        <w:rPr>
          <w:i/>
          <w:sz w:val="20"/>
          <w:szCs w:val="20"/>
        </w:rPr>
      </w:pPr>
      <w:r w:rsidRPr="003538FC">
        <w:rPr>
          <w:i/>
          <w:sz w:val="20"/>
          <w:szCs w:val="20"/>
        </w:rPr>
        <w:t>Weekend Orientation for Student &amp; Parents at Calvin College in Grand Rapids (July 2016) as a part of the Central States Rotary Youth Exchange Conference.</w:t>
      </w:r>
    </w:p>
    <w:p w:rsidR="003538FC" w:rsidRPr="003538FC" w:rsidRDefault="003538FC" w:rsidP="003538FC">
      <w:pPr>
        <w:numPr>
          <w:ilvl w:val="2"/>
          <w:numId w:val="1"/>
        </w:numPr>
        <w:rPr>
          <w:i/>
          <w:sz w:val="20"/>
          <w:szCs w:val="20"/>
        </w:rPr>
      </w:pPr>
      <w:r w:rsidRPr="003538FC">
        <w:rPr>
          <w:i/>
          <w:sz w:val="20"/>
          <w:szCs w:val="20"/>
        </w:rPr>
        <w:t>Various supplies such as Business Cards and name badge</w:t>
      </w:r>
    </w:p>
    <w:p w:rsidR="003538FC" w:rsidRPr="003538FC" w:rsidRDefault="003538FC" w:rsidP="003538FC">
      <w:pPr>
        <w:numPr>
          <w:ilvl w:val="2"/>
          <w:numId w:val="1"/>
        </w:numPr>
        <w:rPr>
          <w:i/>
          <w:sz w:val="20"/>
          <w:szCs w:val="20"/>
        </w:rPr>
      </w:pPr>
      <w:r w:rsidRPr="003538FC">
        <w:rPr>
          <w:i/>
          <w:sz w:val="20"/>
          <w:szCs w:val="20"/>
        </w:rPr>
        <w:t xml:space="preserve">Students in good standing and one parent have the option of attending the Central States Conference as a “Rebounder” in July 2017.  Other attendees at cost.  </w:t>
      </w:r>
    </w:p>
    <w:p w:rsidR="003538FC" w:rsidRPr="009C135C" w:rsidRDefault="003538FC" w:rsidP="003538FC">
      <w:pPr>
        <w:ind w:left="2520"/>
        <w:rPr>
          <w:i/>
          <w:sz w:val="16"/>
          <w:szCs w:val="16"/>
        </w:rPr>
      </w:pPr>
    </w:p>
    <w:p w:rsidR="003538FC" w:rsidRPr="003538FC" w:rsidRDefault="003538FC" w:rsidP="003538FC">
      <w:pPr>
        <w:numPr>
          <w:ilvl w:val="0"/>
          <w:numId w:val="1"/>
        </w:numPr>
        <w:rPr>
          <w:b/>
          <w:i/>
          <w:sz w:val="20"/>
          <w:szCs w:val="20"/>
        </w:rPr>
      </w:pPr>
      <w:r w:rsidRPr="003538FC">
        <w:rPr>
          <w:b/>
          <w:sz w:val="20"/>
          <w:szCs w:val="20"/>
        </w:rPr>
        <w:t xml:space="preserve">OTHER EXPENSES THAT CAN BE ANTICIPATED – </w:t>
      </w:r>
    </w:p>
    <w:p w:rsidR="003538FC" w:rsidRPr="003538FC" w:rsidRDefault="003538FC" w:rsidP="003538FC">
      <w:pPr>
        <w:numPr>
          <w:ilvl w:val="0"/>
          <w:numId w:val="1"/>
        </w:numPr>
        <w:rPr>
          <w:i/>
          <w:sz w:val="20"/>
          <w:szCs w:val="20"/>
        </w:rPr>
      </w:pPr>
      <w:r w:rsidRPr="003538FC">
        <w:rPr>
          <w:sz w:val="20"/>
          <w:szCs w:val="20"/>
        </w:rPr>
        <w:t>Round Trip “one change allowed” Airline Ticket and MUST be purchased through Rotary Approved Travel Agency.</w:t>
      </w:r>
    </w:p>
    <w:p w:rsidR="003538FC" w:rsidRPr="003538FC" w:rsidRDefault="003538FC" w:rsidP="003538FC">
      <w:pPr>
        <w:numPr>
          <w:ilvl w:val="0"/>
          <w:numId w:val="1"/>
        </w:numPr>
        <w:rPr>
          <w:i/>
          <w:sz w:val="20"/>
          <w:szCs w:val="20"/>
        </w:rPr>
      </w:pPr>
      <w:r w:rsidRPr="003538FC">
        <w:rPr>
          <w:sz w:val="20"/>
          <w:szCs w:val="20"/>
        </w:rPr>
        <w:t>A $500 U.S. Funds “Emergency Fund” must be maintained by the student during their exchange year.  Generally, the host club holds the money until the student returns.  This covers possible medical deductibles or other emergency expenses.</w:t>
      </w:r>
    </w:p>
    <w:p w:rsidR="003538FC" w:rsidRPr="003538FC" w:rsidRDefault="003538FC" w:rsidP="003538FC">
      <w:pPr>
        <w:numPr>
          <w:ilvl w:val="0"/>
          <w:numId w:val="1"/>
        </w:numPr>
        <w:rPr>
          <w:i/>
          <w:sz w:val="20"/>
          <w:szCs w:val="20"/>
        </w:rPr>
      </w:pPr>
      <w:r w:rsidRPr="003538FC">
        <w:rPr>
          <w:sz w:val="20"/>
          <w:szCs w:val="20"/>
        </w:rPr>
        <w:t>Student will need to purchase their own personal products, such as toothpaste, shampoo and clothing.</w:t>
      </w:r>
    </w:p>
    <w:p w:rsidR="003538FC" w:rsidRPr="003538FC" w:rsidRDefault="003538FC" w:rsidP="003538FC">
      <w:pPr>
        <w:numPr>
          <w:ilvl w:val="0"/>
          <w:numId w:val="1"/>
        </w:numPr>
        <w:rPr>
          <w:i/>
          <w:sz w:val="20"/>
          <w:szCs w:val="20"/>
        </w:rPr>
      </w:pPr>
      <w:r w:rsidRPr="003538FC">
        <w:rPr>
          <w:sz w:val="20"/>
          <w:szCs w:val="20"/>
        </w:rPr>
        <w:t>Rotary offers a number of “See the Country” trips and students have the opportunity to travel with other exchange students to see their host country.  Costs for this trip are determined by the host Rotary Clubs.</w:t>
      </w:r>
    </w:p>
    <w:p w:rsidR="003538FC" w:rsidRPr="003538FC" w:rsidRDefault="003538FC" w:rsidP="003538FC">
      <w:pPr>
        <w:numPr>
          <w:ilvl w:val="0"/>
          <w:numId w:val="1"/>
        </w:numPr>
        <w:rPr>
          <w:i/>
          <w:sz w:val="20"/>
          <w:szCs w:val="20"/>
        </w:rPr>
      </w:pPr>
      <w:r w:rsidRPr="003538FC">
        <w:rPr>
          <w:sz w:val="20"/>
          <w:szCs w:val="20"/>
        </w:rPr>
        <w:t>Any additional insurance, language orientation camps that may be particular to the host country.</w:t>
      </w:r>
    </w:p>
    <w:p w:rsidR="003538FC" w:rsidRPr="009C135C" w:rsidRDefault="003538FC" w:rsidP="003538FC">
      <w:pPr>
        <w:ind w:left="1800"/>
        <w:rPr>
          <w:i/>
          <w:sz w:val="16"/>
          <w:szCs w:val="16"/>
        </w:rPr>
      </w:pPr>
    </w:p>
    <w:p w:rsidR="003538FC" w:rsidRPr="003538FC" w:rsidRDefault="003538FC" w:rsidP="003538FC">
      <w:pPr>
        <w:numPr>
          <w:ilvl w:val="0"/>
          <w:numId w:val="1"/>
        </w:numPr>
        <w:rPr>
          <w:b/>
          <w:sz w:val="20"/>
          <w:szCs w:val="20"/>
        </w:rPr>
      </w:pPr>
      <w:r w:rsidRPr="003538FC">
        <w:rPr>
          <w:b/>
          <w:sz w:val="20"/>
          <w:szCs w:val="20"/>
        </w:rPr>
        <w:t xml:space="preserve">DISTRCIT 6400 FEE PAYMENT SCHEDULE – </w:t>
      </w:r>
    </w:p>
    <w:p w:rsidR="003538FC" w:rsidRPr="003538FC" w:rsidRDefault="003538FC" w:rsidP="003538FC">
      <w:pPr>
        <w:numPr>
          <w:ilvl w:val="1"/>
          <w:numId w:val="1"/>
        </w:numPr>
        <w:rPr>
          <w:i/>
          <w:sz w:val="20"/>
          <w:szCs w:val="20"/>
        </w:rPr>
      </w:pPr>
      <w:r w:rsidRPr="003538FC">
        <w:rPr>
          <w:sz w:val="20"/>
          <w:szCs w:val="20"/>
        </w:rPr>
        <w:t xml:space="preserve">Payment must be made on or before of each of the following dates: </w:t>
      </w:r>
      <w:r w:rsidRPr="003538FC">
        <w:rPr>
          <w:i/>
          <w:sz w:val="20"/>
          <w:szCs w:val="20"/>
        </w:rPr>
        <w:t>(any refunds after November 23rd payment are subject to a $100 processing fee/November Payment is non-refundable)</w:t>
      </w:r>
    </w:p>
    <w:p w:rsidR="003538FC" w:rsidRPr="003538FC" w:rsidRDefault="003538FC" w:rsidP="003538FC">
      <w:pPr>
        <w:numPr>
          <w:ilvl w:val="2"/>
          <w:numId w:val="1"/>
        </w:numPr>
        <w:rPr>
          <w:sz w:val="20"/>
          <w:szCs w:val="20"/>
        </w:rPr>
      </w:pPr>
      <w:r w:rsidRPr="003538FC">
        <w:rPr>
          <w:sz w:val="20"/>
          <w:szCs w:val="20"/>
        </w:rPr>
        <w:t>November 20, 2016 for Primary</w:t>
      </w:r>
      <w:r>
        <w:rPr>
          <w:sz w:val="20"/>
          <w:szCs w:val="20"/>
        </w:rPr>
        <w:t xml:space="preserve"> Selected Students</w:t>
      </w:r>
      <w:r w:rsidRPr="003538FC">
        <w:rPr>
          <w:sz w:val="20"/>
          <w:szCs w:val="20"/>
        </w:rPr>
        <w:t xml:space="preserve"> </w:t>
      </w:r>
      <w:r w:rsidRPr="009C135C">
        <w:rPr>
          <w:sz w:val="16"/>
          <w:szCs w:val="16"/>
        </w:rPr>
        <w:t>(two weeks after notification of moving to Primary for any secondary list students)</w:t>
      </w:r>
      <w:r w:rsidRPr="003538FC">
        <w:rPr>
          <w:sz w:val="20"/>
          <w:szCs w:val="20"/>
        </w:rPr>
        <w:t xml:space="preserve"> - $650 – (Non-Refundable)</w:t>
      </w:r>
    </w:p>
    <w:p w:rsidR="003538FC" w:rsidRPr="003538FC" w:rsidRDefault="003538FC" w:rsidP="003538FC">
      <w:pPr>
        <w:numPr>
          <w:ilvl w:val="2"/>
          <w:numId w:val="1"/>
        </w:numPr>
        <w:rPr>
          <w:sz w:val="20"/>
          <w:szCs w:val="20"/>
        </w:rPr>
      </w:pPr>
      <w:r w:rsidRPr="003538FC">
        <w:rPr>
          <w:sz w:val="20"/>
          <w:szCs w:val="20"/>
        </w:rPr>
        <w:t>January 1, 2017 - $500</w:t>
      </w:r>
    </w:p>
    <w:p w:rsidR="003538FC" w:rsidRPr="003538FC" w:rsidRDefault="003538FC" w:rsidP="003538FC">
      <w:pPr>
        <w:numPr>
          <w:ilvl w:val="2"/>
          <w:numId w:val="1"/>
        </w:numPr>
        <w:rPr>
          <w:sz w:val="20"/>
          <w:szCs w:val="20"/>
        </w:rPr>
      </w:pPr>
      <w:r w:rsidRPr="003538FC">
        <w:rPr>
          <w:sz w:val="20"/>
          <w:szCs w:val="20"/>
        </w:rPr>
        <w:t xml:space="preserve">February 1, 2017 - $650 </w:t>
      </w:r>
    </w:p>
    <w:p w:rsidR="003538FC" w:rsidRPr="003538FC" w:rsidRDefault="003538FC" w:rsidP="003538FC">
      <w:pPr>
        <w:numPr>
          <w:ilvl w:val="2"/>
          <w:numId w:val="1"/>
        </w:numPr>
        <w:rPr>
          <w:sz w:val="20"/>
          <w:szCs w:val="20"/>
        </w:rPr>
      </w:pPr>
      <w:r w:rsidRPr="003538FC">
        <w:rPr>
          <w:sz w:val="20"/>
          <w:szCs w:val="20"/>
        </w:rPr>
        <w:t>Final payment of $1,300 is due on or before March 1, 2016</w:t>
      </w:r>
    </w:p>
    <w:p w:rsidR="003538FC" w:rsidRPr="003538FC" w:rsidRDefault="003538FC" w:rsidP="003538FC">
      <w:pPr>
        <w:numPr>
          <w:ilvl w:val="2"/>
          <w:numId w:val="1"/>
        </w:numPr>
        <w:rPr>
          <w:sz w:val="20"/>
          <w:szCs w:val="20"/>
        </w:rPr>
      </w:pPr>
      <w:r w:rsidRPr="003538FC">
        <w:rPr>
          <w:sz w:val="20"/>
          <w:szCs w:val="20"/>
        </w:rPr>
        <w:t>Payments shall be made in U.S. Funds and submitted to:</w:t>
      </w:r>
    </w:p>
    <w:p w:rsidR="003538FC" w:rsidRPr="009C135C" w:rsidRDefault="003538FC" w:rsidP="009C135C">
      <w:pPr>
        <w:numPr>
          <w:ilvl w:val="3"/>
          <w:numId w:val="1"/>
        </w:numPr>
        <w:rPr>
          <w:sz w:val="16"/>
          <w:szCs w:val="16"/>
        </w:rPr>
      </w:pPr>
      <w:r w:rsidRPr="009C135C">
        <w:rPr>
          <w:sz w:val="16"/>
          <w:szCs w:val="16"/>
        </w:rPr>
        <w:t>Rotary District 6400</w:t>
      </w:r>
      <w:r w:rsidR="009C135C">
        <w:rPr>
          <w:sz w:val="16"/>
          <w:szCs w:val="16"/>
        </w:rPr>
        <w:t xml:space="preserve">  </w:t>
      </w:r>
      <w:r w:rsidRPr="009C135C">
        <w:rPr>
          <w:sz w:val="16"/>
          <w:szCs w:val="16"/>
        </w:rPr>
        <w:t>Attn: Paul Sincock</w:t>
      </w:r>
    </w:p>
    <w:p w:rsidR="003538FC" w:rsidRPr="009C135C" w:rsidRDefault="003538FC" w:rsidP="003538FC">
      <w:pPr>
        <w:numPr>
          <w:ilvl w:val="3"/>
          <w:numId w:val="1"/>
        </w:numPr>
        <w:rPr>
          <w:sz w:val="16"/>
          <w:szCs w:val="16"/>
        </w:rPr>
      </w:pPr>
      <w:r w:rsidRPr="009C135C">
        <w:rPr>
          <w:sz w:val="16"/>
          <w:szCs w:val="16"/>
        </w:rPr>
        <w:t>201 S. Main</w:t>
      </w:r>
    </w:p>
    <w:p w:rsidR="003538FC" w:rsidRPr="009C135C" w:rsidRDefault="003538FC" w:rsidP="003538FC">
      <w:pPr>
        <w:numPr>
          <w:ilvl w:val="3"/>
          <w:numId w:val="1"/>
        </w:numPr>
        <w:rPr>
          <w:sz w:val="16"/>
          <w:szCs w:val="16"/>
        </w:rPr>
      </w:pPr>
      <w:r w:rsidRPr="009C135C">
        <w:rPr>
          <w:sz w:val="16"/>
          <w:szCs w:val="16"/>
        </w:rPr>
        <w:t>Plymouth, MI 48170  USA</w:t>
      </w:r>
    </w:p>
    <w:sectPr w:rsidR="003538FC" w:rsidRPr="009C135C" w:rsidSect="001C622B">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8FC" w:rsidRDefault="003538FC" w:rsidP="004F0262">
      <w:r>
        <w:separator/>
      </w:r>
    </w:p>
  </w:endnote>
  <w:endnote w:type="continuationSeparator" w:id="1">
    <w:p w:rsidR="003538FC" w:rsidRDefault="003538FC" w:rsidP="004F0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8FC" w:rsidRDefault="003538FC" w:rsidP="004F0262">
      <w:r>
        <w:separator/>
      </w:r>
    </w:p>
  </w:footnote>
  <w:footnote w:type="continuationSeparator" w:id="1">
    <w:p w:rsidR="003538FC" w:rsidRDefault="003538FC" w:rsidP="004F0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FC" w:rsidRDefault="00B251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4008" o:spid="_x0000_s2052" type="#_x0000_t75" style="position:absolute;margin-left:0;margin-top:0;width:429.9pt;height:396pt;z-index:-251653120;mso-position-horizontal:center;mso-position-horizontal-relative:margin;mso-position-vertical:center;mso-position-vertical-relative:margin" o:allowincell="f">
          <v:imagedata r:id="rId1" o:title="rotary mark of excellence" gain="19661f" blacklevel="22938f"/>
          <w10:wrap anchorx="margin" anchory="margin"/>
        </v:shape>
      </w:pict>
    </w:r>
    <w:r>
      <w:rPr>
        <w:noProof/>
      </w:rPr>
      <w:pict>
        <v:shape id="WordPictureWatermark17815923" o:spid="_x0000_s2050" type="#_x0000_t75" style="position:absolute;margin-left:0;margin-top:0;width:429.9pt;height:396pt;z-index:-251657216;mso-position-horizontal:center;mso-position-horizontal-relative:margin;mso-position-vertical:center;mso-position-vertical-relative:margin" o:allowincell="f">
          <v:imagedata r:id="rId1" o:title="rotary mark of excellenc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FC" w:rsidRPr="004B27C8" w:rsidRDefault="00B251A7" w:rsidP="00C803BE">
    <w:pPr>
      <w:contextualSpacing/>
      <w:jc w:val="right"/>
      <w:rPr>
        <w:rFonts w:ascii="Arial Narrow" w:hAnsi="Arial Narrow"/>
        <w:color w:val="3155A4"/>
      </w:rPr>
    </w:pPr>
    <w:r w:rsidRPr="00B251A7">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4009" o:spid="_x0000_s2053" type="#_x0000_t75" style="position:absolute;left:0;text-align:left;margin-left:0;margin-top:0;width:429.9pt;height:396pt;z-index:-251652096;mso-position-horizontal:center;mso-position-horizontal-relative:margin;mso-position-vertical:center;mso-position-vertical-relative:margin" o:allowincell="f">
          <v:imagedata r:id="rId1" o:title="rotary mark of excellence" gain="19661f" blacklevel="22938f"/>
          <w10:wrap anchorx="margin" anchory="margin"/>
        </v:shape>
      </w:pict>
    </w:r>
    <w:r w:rsidR="003538FC">
      <w:rPr>
        <w:noProof/>
      </w:rPr>
      <w:drawing>
        <wp:anchor distT="0" distB="0" distL="114300" distR="114300" simplePos="0" relativeHeight="251661312" behindDoc="1" locked="0" layoutInCell="1" allowOverlap="1">
          <wp:simplePos x="0" y="0"/>
          <wp:positionH relativeFrom="column">
            <wp:posOffset>-177800</wp:posOffset>
          </wp:positionH>
          <wp:positionV relativeFrom="paragraph">
            <wp:posOffset>-102870</wp:posOffset>
          </wp:positionV>
          <wp:extent cx="2879090" cy="1104900"/>
          <wp:effectExtent l="0" t="0" r="0" b="0"/>
          <wp:wrapTight wrapText="bothSides">
            <wp:wrapPolygon edited="0">
              <wp:start x="16579" y="745"/>
              <wp:lineTo x="4288" y="1862"/>
              <wp:lineTo x="1143" y="2979"/>
              <wp:lineTo x="1143" y="19366"/>
              <wp:lineTo x="7432" y="20110"/>
              <wp:lineTo x="11291" y="20110"/>
              <wp:lineTo x="19008" y="20110"/>
              <wp:lineTo x="19151" y="20110"/>
              <wp:lineTo x="20152" y="18621"/>
              <wp:lineTo x="20438" y="18621"/>
              <wp:lineTo x="21581" y="13779"/>
              <wp:lineTo x="21581" y="10055"/>
              <wp:lineTo x="21438" y="7448"/>
              <wp:lineTo x="21295" y="5586"/>
              <wp:lineTo x="20152" y="2234"/>
              <wp:lineTo x="19008" y="745"/>
              <wp:lineTo x="16579" y="745"/>
            </wp:wrapPolygon>
          </wp:wrapTight>
          <wp:docPr id="8"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74438" cy="1105020"/>
                    <a:chOff x="6193362" y="5600580"/>
                    <a:chExt cx="2874438" cy="1105020"/>
                  </a:xfrm>
                </a:grpSpPr>
                <a:grpSp>
                  <a:nvGrpSpPr>
                    <a:cNvPr id="24" name="Group 23"/>
                    <a:cNvGrpSpPr/>
                  </a:nvGrpSpPr>
                  <a:grpSpPr>
                    <a:xfrm>
                      <a:off x="6193362" y="5600580"/>
                      <a:ext cx="2874438" cy="1105020"/>
                      <a:chOff x="6031436" y="5543490"/>
                      <a:chExt cx="2874438" cy="1105020"/>
                    </a:xfrm>
                  </a:grpSpPr>
                  <a:pic>
                    <a:nvPicPr>
                      <a:cNvPr id="3074" name="Picture 2" descr="S:\MANAGER\Emelia's Files\logos\RotaryMBS_RGB.png"/>
                      <a:cNvPicPr>
                        <a:picLocks noChangeAspect="1" noChangeArrowheads="1"/>
                      </a:cNvPicPr>
                    </a:nvPicPr>
                    <a:blipFill>
                      <a:blip r:embed="rId2" cstate="print"/>
                      <a:srcRect/>
                      <a:stretch>
                        <a:fillRect/>
                      </a:stretch>
                    </a:blipFill>
                    <a:spPr bwMode="auto">
                      <a:xfrm>
                        <a:off x="6172200" y="5562600"/>
                        <a:ext cx="2733674" cy="1027134"/>
                      </a:xfrm>
                      <a:prstGeom prst="rect">
                        <a:avLst/>
                      </a:prstGeom>
                      <a:noFill/>
                    </a:spPr>
                  </a:pic>
                  <a:sp>
                    <a:nvSpPr>
                      <a:cNvPr id="9" name="TextBox 8"/>
                      <a:cNvSpPr txBox="1"/>
                    </a:nvSpPr>
                    <a:spPr>
                      <a:xfrm>
                        <a:off x="6031436" y="6248400"/>
                        <a:ext cx="1817164"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solidFill>
                                <a:srgbClr val="00246C"/>
                              </a:solidFill>
                              <a:latin typeface="Arial Narrow" pitchFamily="34" charset="0"/>
                            </a:rPr>
                            <a:t>Youth Exchange</a:t>
                          </a:r>
                          <a:endParaRPr lang="en-US" sz="2000" b="1" dirty="0">
                            <a:solidFill>
                              <a:srgbClr val="00246C"/>
                            </a:solidFill>
                            <a:latin typeface="Arial Narrow" pitchFamily="34" charset="0"/>
                          </a:endParaRPr>
                        </a:p>
                      </a:txBody>
                      <a:useSpRect/>
                    </a:txSp>
                  </a:sp>
                  <a:sp>
                    <a:nvSpPr>
                      <a:cNvPr id="18" name="TextBox 17"/>
                      <a:cNvSpPr txBox="1"/>
                    </a:nvSpPr>
                    <a:spPr>
                      <a:xfrm>
                        <a:off x="6400800" y="5543490"/>
                        <a:ext cx="1435008"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solidFill>
                                <a:srgbClr val="00246C"/>
                              </a:solidFill>
                              <a:latin typeface="Arial Narrow" pitchFamily="34" charset="0"/>
                            </a:rPr>
                            <a:t>District 6400</a:t>
                          </a:r>
                          <a:endParaRPr lang="en-US" sz="2000" b="1" dirty="0">
                            <a:solidFill>
                              <a:srgbClr val="00246C"/>
                            </a:solidFill>
                            <a:latin typeface="Arial Narrow" pitchFamily="34" charset="0"/>
                          </a:endParaRPr>
                        </a:p>
                      </a:txBody>
                      <a:useSpRect/>
                    </a:txSp>
                  </a:sp>
                </a:grpSp>
              </lc:lockedCanvas>
            </a:graphicData>
          </a:graphic>
        </wp:anchor>
      </w:drawing>
    </w:r>
    <w:r w:rsidR="003538FC">
      <w:tab/>
    </w:r>
    <w:r w:rsidR="003538FC" w:rsidRPr="004B27C8">
      <w:rPr>
        <w:rFonts w:ascii="Arial Narrow" w:hAnsi="Arial Narrow"/>
        <w:color w:val="3155A4"/>
      </w:rPr>
      <w:t>Rotary Youth Exchange District Committee</w:t>
    </w:r>
  </w:p>
  <w:p w:rsidR="003538FC" w:rsidRPr="004B27C8" w:rsidRDefault="003538FC" w:rsidP="00C803BE">
    <w:pPr>
      <w:contextualSpacing/>
      <w:jc w:val="right"/>
      <w:rPr>
        <w:rFonts w:ascii="Arial Narrow" w:hAnsi="Arial Narrow"/>
        <w:color w:val="3155A4"/>
      </w:rPr>
    </w:pPr>
    <w:r w:rsidRPr="004B27C8">
      <w:rPr>
        <w:rFonts w:ascii="Arial Narrow" w:hAnsi="Arial Narrow"/>
        <w:color w:val="3155A4"/>
      </w:rPr>
      <w:t>1370 Penniman Ave., Plymouth, MI 48170 United States</w:t>
    </w:r>
  </w:p>
  <w:p w:rsidR="003538FC" w:rsidRDefault="003538FC" w:rsidP="00C803BE">
    <w:pPr>
      <w:contextualSpacing/>
      <w:jc w:val="right"/>
      <w:rPr>
        <w:rFonts w:ascii="Arial Narrow" w:hAnsi="Arial Narrow"/>
        <w:color w:val="3155A4"/>
      </w:rPr>
    </w:pPr>
    <w:r w:rsidRPr="004B27C8">
      <w:rPr>
        <w:rFonts w:ascii="Arial Narrow" w:hAnsi="Arial Narrow"/>
        <w:color w:val="3155A4"/>
      </w:rPr>
      <w:t>Business: 734-453-1234 ext. 238</w:t>
    </w:r>
  </w:p>
  <w:p w:rsidR="003538FC" w:rsidRPr="004B27C8" w:rsidRDefault="003538FC" w:rsidP="00C803BE">
    <w:pPr>
      <w:contextualSpacing/>
      <w:jc w:val="right"/>
      <w:rPr>
        <w:rFonts w:ascii="Arial Narrow" w:hAnsi="Arial Narrow"/>
        <w:color w:val="3155A4"/>
      </w:rPr>
    </w:pPr>
    <w:r w:rsidRPr="004B27C8">
      <w:rPr>
        <w:rFonts w:ascii="Arial Narrow" w:hAnsi="Arial Narrow"/>
        <w:color w:val="3155A4"/>
      </w:rPr>
      <w:t>Cell: 734-891-6399</w:t>
    </w:r>
    <w:r>
      <w:rPr>
        <w:rFonts w:ascii="Arial Narrow" w:hAnsi="Arial Narrow"/>
        <w:color w:val="3155A4"/>
      </w:rPr>
      <w:t xml:space="preserve">  -  </w:t>
    </w:r>
    <w:r w:rsidRPr="004B27C8">
      <w:rPr>
        <w:rFonts w:ascii="Arial Narrow" w:hAnsi="Arial Narrow"/>
        <w:color w:val="3155A4"/>
      </w:rPr>
      <w:t>Home: 734-455-6069</w:t>
    </w:r>
  </w:p>
  <w:p w:rsidR="003538FC" w:rsidRDefault="003538FC" w:rsidP="00C803BE">
    <w:pPr>
      <w:contextualSpacing/>
      <w:jc w:val="right"/>
    </w:pPr>
    <w:r w:rsidRPr="004B27C8">
      <w:rPr>
        <w:rFonts w:ascii="Arial Narrow" w:hAnsi="Arial Narrow"/>
        <w:color w:val="3155A4"/>
      </w:rPr>
      <w:t>psincock@ci.plymouth.mi.us</w:t>
    </w:r>
    <w:r>
      <w:rPr>
        <w:rFonts w:ascii="Arial Narrow" w:hAnsi="Arial Narrow"/>
        <w:color w:val="3155A4"/>
      </w:rPr>
      <w:t xml:space="preserve">  -  </w:t>
    </w:r>
    <w:r w:rsidRPr="004B27C8">
      <w:rPr>
        <w:rFonts w:ascii="Arial Narrow" w:hAnsi="Arial Narrow"/>
        <w:color w:val="3155A4"/>
      </w:rPr>
      <w:t>sincock@hotmail.com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FC" w:rsidRDefault="00B251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4007" o:spid="_x0000_s2051" type="#_x0000_t75" style="position:absolute;margin-left:0;margin-top:0;width:429.9pt;height:396pt;z-index:-251654144;mso-position-horizontal:center;mso-position-horizontal-relative:margin;mso-position-vertical:center;mso-position-vertical-relative:margin" o:allowincell="f">
          <v:imagedata r:id="rId1" o:title="rotary mark of excellence" gain="19661f" blacklevel="22938f"/>
          <w10:wrap anchorx="margin" anchory="margin"/>
        </v:shape>
      </w:pict>
    </w:r>
    <w:r>
      <w:rPr>
        <w:noProof/>
      </w:rPr>
      <w:pict>
        <v:shape id="WordPictureWatermark17815922" o:spid="_x0000_s2049" type="#_x0000_t75" style="position:absolute;margin-left:0;margin-top:0;width:429.9pt;height:396pt;z-index:-251658240;mso-position-horizontal:center;mso-position-horizontal-relative:margin;mso-position-vertical:center;mso-position-vertical-relative:margin" o:allowincell="f">
          <v:imagedata r:id="rId2" o:title="rotary mark of excellenc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37FD9"/>
    <w:multiLevelType w:val="hybridMultilevel"/>
    <w:tmpl w:val="9B7C67E0"/>
    <w:lvl w:ilvl="0" w:tplc="1BEEE5B2">
      <w:start w:val="137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F0262"/>
    <w:rsid w:val="00041C3A"/>
    <w:rsid w:val="000558E6"/>
    <w:rsid w:val="0018727D"/>
    <w:rsid w:val="001B024F"/>
    <w:rsid w:val="001C622B"/>
    <w:rsid w:val="00321201"/>
    <w:rsid w:val="00343413"/>
    <w:rsid w:val="003538FC"/>
    <w:rsid w:val="00452FAF"/>
    <w:rsid w:val="00492FE3"/>
    <w:rsid w:val="004B27C8"/>
    <w:rsid w:val="004F0262"/>
    <w:rsid w:val="005C23AF"/>
    <w:rsid w:val="006856C8"/>
    <w:rsid w:val="007B6E27"/>
    <w:rsid w:val="0088713A"/>
    <w:rsid w:val="008970AC"/>
    <w:rsid w:val="00936BD2"/>
    <w:rsid w:val="00995E54"/>
    <w:rsid w:val="009C135C"/>
    <w:rsid w:val="00A30FE5"/>
    <w:rsid w:val="00B251A7"/>
    <w:rsid w:val="00BB2368"/>
    <w:rsid w:val="00C803BE"/>
    <w:rsid w:val="00CC61D2"/>
    <w:rsid w:val="00CD7457"/>
    <w:rsid w:val="00DF7E1A"/>
    <w:rsid w:val="00EF3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262"/>
    <w:rPr>
      <w:rFonts w:ascii="Tahoma" w:hAnsi="Tahoma" w:cs="Tahoma"/>
      <w:sz w:val="16"/>
      <w:szCs w:val="16"/>
    </w:rPr>
  </w:style>
  <w:style w:type="character" w:customStyle="1" w:styleId="BalloonTextChar">
    <w:name w:val="Balloon Text Char"/>
    <w:basedOn w:val="DefaultParagraphFont"/>
    <w:link w:val="BalloonText"/>
    <w:uiPriority w:val="99"/>
    <w:semiHidden/>
    <w:rsid w:val="004F0262"/>
    <w:rPr>
      <w:rFonts w:ascii="Tahoma" w:hAnsi="Tahoma" w:cs="Tahoma"/>
      <w:sz w:val="16"/>
      <w:szCs w:val="16"/>
    </w:rPr>
  </w:style>
  <w:style w:type="paragraph" w:styleId="Header">
    <w:name w:val="header"/>
    <w:basedOn w:val="Normal"/>
    <w:link w:val="HeaderChar"/>
    <w:uiPriority w:val="99"/>
    <w:semiHidden/>
    <w:unhideWhenUsed/>
    <w:rsid w:val="004F0262"/>
    <w:pPr>
      <w:tabs>
        <w:tab w:val="center" w:pos="4680"/>
        <w:tab w:val="right" w:pos="9360"/>
      </w:tabs>
    </w:pPr>
  </w:style>
  <w:style w:type="character" w:customStyle="1" w:styleId="HeaderChar">
    <w:name w:val="Header Char"/>
    <w:basedOn w:val="DefaultParagraphFont"/>
    <w:link w:val="Header"/>
    <w:uiPriority w:val="99"/>
    <w:semiHidden/>
    <w:rsid w:val="004F0262"/>
  </w:style>
  <w:style w:type="paragraph" w:styleId="Footer">
    <w:name w:val="footer"/>
    <w:basedOn w:val="Normal"/>
    <w:link w:val="FooterChar"/>
    <w:uiPriority w:val="99"/>
    <w:semiHidden/>
    <w:unhideWhenUsed/>
    <w:rsid w:val="004F0262"/>
    <w:pPr>
      <w:tabs>
        <w:tab w:val="center" w:pos="4680"/>
        <w:tab w:val="right" w:pos="9360"/>
      </w:tabs>
    </w:pPr>
  </w:style>
  <w:style w:type="character" w:customStyle="1" w:styleId="FooterChar">
    <w:name w:val="Footer Char"/>
    <w:basedOn w:val="DefaultParagraphFont"/>
    <w:link w:val="Footer"/>
    <w:uiPriority w:val="99"/>
    <w:semiHidden/>
    <w:rsid w:val="004F02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dc:creator>
  <cp:lastModifiedBy>Paul Sincock</cp:lastModifiedBy>
  <cp:revision>2</cp:revision>
  <cp:lastPrinted>2015-11-23T18:21:00Z</cp:lastPrinted>
  <dcterms:created xsi:type="dcterms:W3CDTF">2016-04-29T19:46:00Z</dcterms:created>
  <dcterms:modified xsi:type="dcterms:W3CDTF">2016-04-29T19:46:00Z</dcterms:modified>
</cp:coreProperties>
</file>